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C" w:rsidRDefault="008D5AFC" w:rsidP="008D5AFC"/>
    <w:tbl>
      <w:tblPr>
        <w:tblW w:w="0" w:type="auto"/>
        <w:tblLook w:val="04A0"/>
      </w:tblPr>
      <w:tblGrid>
        <w:gridCol w:w="6416"/>
        <w:gridCol w:w="2106"/>
      </w:tblGrid>
      <w:tr w:rsidR="008D5AFC" w:rsidTr="007B06F9">
        <w:tc>
          <w:tcPr>
            <w:tcW w:w="6771" w:type="dxa"/>
            <w:shd w:val="clear" w:color="auto" w:fill="auto"/>
          </w:tcPr>
          <w:p w:rsidR="008D5AFC" w:rsidRPr="00FA56C1" w:rsidRDefault="008D5AFC" w:rsidP="007B06F9">
            <w:pPr>
              <w:snapToGrid w:val="0"/>
              <w:spacing w:line="1400" w:lineRule="exact"/>
              <w:rPr>
                <w:rFonts w:ascii="方正小标宋简体" w:eastAsia="方正小标宋简体" w:hAnsi="宋体"/>
                <w:color w:val="FF0000"/>
                <w:spacing w:val="40"/>
                <w:sz w:val="100"/>
                <w:szCs w:val="100"/>
              </w:rPr>
            </w:pPr>
            <w:r w:rsidRPr="00FA56C1">
              <w:rPr>
                <w:rFonts w:ascii="方正小标宋简体" w:eastAsia="方正小标宋简体" w:hAnsi="宋体" w:hint="eastAsia"/>
                <w:color w:val="FF0000"/>
                <w:spacing w:val="40"/>
                <w:sz w:val="100"/>
                <w:szCs w:val="100"/>
              </w:rPr>
              <w:t>甘肃省</w:t>
            </w:r>
            <w:r>
              <w:rPr>
                <w:rFonts w:ascii="方正小标宋简体" w:eastAsia="方正小标宋简体" w:hAnsi="宋体" w:hint="eastAsia"/>
                <w:color w:val="FF0000"/>
                <w:spacing w:val="40"/>
                <w:sz w:val="100"/>
                <w:szCs w:val="100"/>
              </w:rPr>
              <w:t>财政厅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8D5AFC" w:rsidRPr="00FA56C1" w:rsidRDefault="008D5AFC" w:rsidP="007B06F9">
            <w:pPr>
              <w:spacing w:line="1000" w:lineRule="exact"/>
              <w:rPr>
                <w:rFonts w:ascii="方正小标宋简体" w:eastAsia="方正小标宋简体"/>
                <w:color w:val="FF0000"/>
                <w:sz w:val="90"/>
                <w:szCs w:val="90"/>
              </w:rPr>
            </w:pPr>
            <w:r w:rsidRPr="00FA56C1">
              <w:rPr>
                <w:rFonts w:ascii="方正小标宋简体" w:eastAsia="方正小标宋简体" w:hint="eastAsia"/>
                <w:color w:val="FF0000"/>
                <w:sz w:val="90"/>
                <w:szCs w:val="90"/>
              </w:rPr>
              <w:t>文件</w:t>
            </w:r>
          </w:p>
        </w:tc>
      </w:tr>
      <w:tr w:rsidR="008D5AFC" w:rsidTr="007B06F9">
        <w:tc>
          <w:tcPr>
            <w:tcW w:w="6771" w:type="dxa"/>
            <w:shd w:val="clear" w:color="auto" w:fill="auto"/>
          </w:tcPr>
          <w:p w:rsidR="008D5AFC" w:rsidRPr="0014792A" w:rsidRDefault="008D5AFC" w:rsidP="007B06F9">
            <w:pPr>
              <w:snapToGrid w:val="0"/>
              <w:spacing w:line="1400" w:lineRule="exact"/>
              <w:rPr>
                <w:rFonts w:ascii="方正小标宋简体" w:eastAsia="方正小标宋简体" w:hAnsi="宋体"/>
                <w:color w:val="FF0000"/>
                <w:spacing w:val="-34"/>
                <w:w w:val="66"/>
                <w:sz w:val="96"/>
                <w:szCs w:val="96"/>
              </w:rPr>
            </w:pPr>
            <w:r w:rsidRPr="00011FF1">
              <w:rPr>
                <w:rFonts w:ascii="方正小标宋简体" w:eastAsia="方正小标宋简体" w:hAnsi="宋体" w:hint="eastAsia"/>
                <w:color w:val="FF0000"/>
                <w:spacing w:val="-34"/>
                <w:w w:val="66"/>
                <w:sz w:val="96"/>
                <w:szCs w:val="96"/>
              </w:rPr>
              <w:t>甘肃省</w:t>
            </w:r>
            <w:r>
              <w:rPr>
                <w:rFonts w:ascii="方正小标宋简体" w:eastAsia="方正小标宋简体" w:hAnsi="宋体" w:hint="eastAsia"/>
                <w:color w:val="FF0000"/>
                <w:spacing w:val="-34"/>
                <w:w w:val="66"/>
                <w:sz w:val="96"/>
                <w:szCs w:val="96"/>
              </w:rPr>
              <w:t>发展和改革委员会</w:t>
            </w:r>
          </w:p>
        </w:tc>
        <w:tc>
          <w:tcPr>
            <w:tcW w:w="2175" w:type="dxa"/>
            <w:vMerge/>
            <w:shd w:val="clear" w:color="auto" w:fill="auto"/>
          </w:tcPr>
          <w:p w:rsidR="008D5AFC" w:rsidRDefault="008D5AFC" w:rsidP="007B06F9"/>
        </w:tc>
      </w:tr>
    </w:tbl>
    <w:p w:rsidR="008D5AFC" w:rsidRDefault="008D5AFC" w:rsidP="008D5AFC"/>
    <w:p w:rsidR="008D5AFC" w:rsidRPr="00DD0105" w:rsidRDefault="008D5AFC" w:rsidP="008D5AFC">
      <w:pPr>
        <w:spacing w:line="660" w:lineRule="exact"/>
        <w:ind w:leftChars="100" w:left="320" w:rightChars="100" w:right="320"/>
        <w:jc w:val="center"/>
        <w:rPr>
          <w:rFonts w:ascii="仿宋" w:hAnsi="仿宋"/>
          <w:szCs w:val="32"/>
        </w:rPr>
      </w:pPr>
      <w:bookmarkStart w:id="0" w:name="docNo"/>
      <w:r>
        <w:rPr>
          <w:rFonts w:ascii="仿宋_GB2312" w:eastAsia="仿宋_GB2312" w:hAnsi="仿宋" w:hint="eastAsia"/>
        </w:rPr>
        <w:t>甘财税法〔</w:t>
      </w:r>
      <w:r>
        <w:rPr>
          <w:rFonts w:ascii="仿宋_GB2312" w:eastAsia="仿宋_GB2312" w:hAnsi="仿宋"/>
        </w:rPr>
        <w:t>2017〕34号</w:t>
      </w:r>
      <w:bookmarkEnd w:id="0"/>
      <w:r w:rsidR="00C6312D">
        <w:rPr>
          <w:rFonts w:ascii="仿宋" w:hAnsi="仿宋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0;margin-top:243.8pt;width:442.2pt;height:0;flip:y;z-index:251660288;mso-position-horizontal:center;mso-position-horizontal-relative:margin;mso-position-vertical-relative:margin" o:connectortype="straight" strokecolor="red" strokeweight="3pt">
            <w10:wrap anchorx="margin" anchory="margin"/>
          </v:shape>
        </w:pict>
      </w:r>
    </w:p>
    <w:p w:rsidR="008D5AFC" w:rsidRDefault="008D5AFC" w:rsidP="008D5AFC">
      <w:pPr>
        <w:spacing w:line="660" w:lineRule="exact"/>
      </w:pPr>
    </w:p>
    <w:p w:rsidR="008D5AFC" w:rsidRDefault="008D5AFC" w:rsidP="008D5AFC">
      <w:pPr>
        <w:spacing w:line="240" w:lineRule="exact"/>
      </w:pPr>
    </w:p>
    <w:p w:rsidR="008D5AFC" w:rsidRDefault="008D5AFC" w:rsidP="008D5AF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docTitle"/>
      <w:r>
        <w:rPr>
          <w:rFonts w:ascii="方正小标宋简体" w:eastAsia="方正小标宋简体" w:hint="eastAsia"/>
          <w:sz w:val="44"/>
          <w:szCs w:val="44"/>
        </w:rPr>
        <w:t>甘肃省财政厅 甘肃省发展和改革委员会关于公布省级行政事业性收费目录清单和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涉企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行政事业性收费目录清单的通知</w:t>
      </w:r>
      <w:bookmarkEnd w:id="1"/>
    </w:p>
    <w:p w:rsidR="008D5AFC" w:rsidRPr="00D43F52" w:rsidRDefault="008D5AFC" w:rsidP="008D5AFC">
      <w:pPr>
        <w:spacing w:line="700" w:lineRule="exact"/>
        <w:rPr>
          <w:rFonts w:ascii="仿宋" w:hAnsi="仿宋"/>
          <w:szCs w:val="32"/>
        </w:rPr>
      </w:pPr>
    </w:p>
    <w:p w:rsidR="008D5AFC" w:rsidRPr="00533BE8" w:rsidRDefault="008D5AFC" w:rsidP="008D5AFC">
      <w:pPr>
        <w:spacing w:line="700" w:lineRule="exact"/>
        <w:rPr>
          <w:rFonts w:ascii="仿宋_GB2312" w:eastAsia="仿宋_GB2312"/>
        </w:rPr>
      </w:pPr>
      <w:bookmarkStart w:id="2" w:name="mainSend"/>
      <w:r>
        <w:rPr>
          <w:rFonts w:ascii="仿宋_GB2312" w:eastAsia="仿宋_GB2312" w:hint="eastAsia"/>
        </w:rPr>
        <w:t>各市（州）财政局、发展改革委（物价局），兰州新区、甘肃矿区财政局、经济发展局，省直有关单位</w:t>
      </w:r>
      <w:bookmarkEnd w:id="2"/>
      <w:r w:rsidRPr="00533BE8">
        <w:rPr>
          <w:rFonts w:ascii="仿宋_GB2312" w:eastAsia="仿宋_GB2312" w:hint="eastAsia"/>
        </w:rPr>
        <w:t>：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 w:rsidRPr="00760AA8">
        <w:rPr>
          <w:rFonts w:ascii="仿宋_GB2312" w:eastAsia="仿宋_GB2312" w:hint="eastAsia"/>
          <w:szCs w:val="32"/>
        </w:rPr>
        <w:t>为提高行政事业性收费政策透明度,加强社会监督，有效制止各种乱收费，现将更新的</w:t>
      </w:r>
      <w:r>
        <w:rPr>
          <w:rFonts w:ascii="仿宋_GB2312" w:eastAsia="仿宋_GB2312" w:hint="eastAsia"/>
          <w:szCs w:val="32"/>
        </w:rPr>
        <w:t>《甘肃省行政事业性收费目录清单》、《甘肃省涉企行政事业性收费目录清单》予以公布。</w:t>
      </w:r>
      <w:r>
        <w:rPr>
          <w:rFonts w:ascii="仿宋_GB2312" w:eastAsia="仿宋_GB2312" w:hint="eastAsia"/>
          <w:szCs w:val="32"/>
        </w:rPr>
        <w:lastRenderedPageBreak/>
        <w:t>目录清单之外的收费基金项目一律不得执行，公民、法人和其他组织有权拒绝缴纳。新目录变化如下：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一、自</w:t>
      </w:r>
      <w:smartTag w:uri="urn:schemas-microsoft-com:office:smarttags" w:element="chsdate">
        <w:smartTagPr>
          <w:attr w:name="Year" w:val="2017"/>
          <w:attr w:name="Month" w:val="5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int="eastAsia"/>
            <w:szCs w:val="32"/>
          </w:rPr>
          <w:t>2017年5月1日起</w:t>
        </w:r>
      </w:smartTag>
      <w:r>
        <w:rPr>
          <w:rFonts w:ascii="仿宋_GB2312" w:eastAsia="仿宋_GB2312" w:hint="eastAsia"/>
          <w:szCs w:val="32"/>
        </w:rPr>
        <w:t>取消9项省级设立的行政事业性收费项目：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(</w:t>
      </w:r>
      <w:proofErr w:type="gramStart"/>
      <w:r>
        <w:rPr>
          <w:rFonts w:ascii="仿宋_GB2312" w:eastAsia="仿宋_GB2312" w:hint="eastAsia"/>
          <w:szCs w:val="32"/>
        </w:rPr>
        <w:t>一</w:t>
      </w:r>
      <w:proofErr w:type="gramEnd"/>
      <w:r>
        <w:rPr>
          <w:rFonts w:ascii="仿宋_GB2312" w:eastAsia="仿宋_GB2312" w:hint="eastAsia"/>
          <w:szCs w:val="32"/>
        </w:rPr>
        <w:t>)直接取消的项目5项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1.教育部门征收的高中阶段学校招生考试费；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2.财政部门征收的会计证考</w:t>
      </w:r>
      <w:proofErr w:type="gramStart"/>
      <w:r>
        <w:rPr>
          <w:rFonts w:ascii="仿宋_GB2312" w:eastAsia="仿宋_GB2312" w:hint="eastAsia"/>
          <w:szCs w:val="32"/>
        </w:rPr>
        <w:t>务</w:t>
      </w:r>
      <w:proofErr w:type="gramEnd"/>
      <w:r>
        <w:rPr>
          <w:rFonts w:ascii="仿宋_GB2312" w:eastAsia="仿宋_GB2312" w:hint="eastAsia"/>
          <w:szCs w:val="32"/>
        </w:rPr>
        <w:t>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3.财政部门征收的会计人员培训费；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4.住房城乡建设部门征收的执业人员继续教育培训费；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5.甘肃省行政学院征收的干部培训收费。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（二）取消以下4项与中央行政事业性收费目录重复的项目，按照《全国性及中央部门和单位行政事业性收费目录清单》执行，收费标准按照批准文件依据执行：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1.教育部门征收的职业技术教育收费；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2.教育部门征收的自学考试报名、考试费；</w:t>
      </w:r>
    </w:p>
    <w:p w:rsidR="008D5AFC" w:rsidRPr="005D4CE7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3.教育部门征收的广播电视大学学费；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4.教育部门征收的大中专招生报名费。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二、自</w:t>
      </w:r>
      <w:smartTag w:uri="urn:schemas-microsoft-com:office:smarttags" w:element="chsdate">
        <w:smartTagPr>
          <w:attr w:name="Year" w:val="2017"/>
          <w:attr w:name="Month" w:val="9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int="eastAsia"/>
            <w:szCs w:val="32"/>
          </w:rPr>
          <w:t>2017年9月1日起</w:t>
        </w:r>
      </w:smartTag>
      <w:r>
        <w:rPr>
          <w:rFonts w:ascii="仿宋_GB2312" w:eastAsia="仿宋_GB2312" w:hint="eastAsia"/>
          <w:szCs w:val="32"/>
        </w:rPr>
        <w:t>，暂停征收教育部门征收的学生体育、艺术等级评定收费。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三、自2017年5月1日起取消4项省级设立的涉</w:t>
      </w:r>
      <w:proofErr w:type="gramStart"/>
      <w:r>
        <w:rPr>
          <w:rFonts w:ascii="仿宋_GB2312" w:eastAsia="仿宋_GB2312" w:hint="eastAsia"/>
          <w:szCs w:val="32"/>
        </w:rPr>
        <w:t>企行政</w:t>
      </w:r>
      <w:proofErr w:type="gramEnd"/>
      <w:r>
        <w:rPr>
          <w:rFonts w:ascii="仿宋_GB2312" w:eastAsia="仿宋_GB2312" w:hint="eastAsia"/>
          <w:szCs w:val="32"/>
        </w:rPr>
        <w:t>事业性收费项目，不再向企业收取：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1.公安部门征收的非刑事案件物证鉴定费；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2.公安部门征收的驾驶人道路交通安全教育培训费；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3.人力资源和社会保障部门征收的职业技能培训收费；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4.人力资源和社会保障部门征收的职业技能鉴定收费。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四、有关部门和单位应尽快到同级财政部门办理财政票据缴销手续。以前年度欠缴的上述行政事业性收费，有关部门和单位应足额征收并全额上缴国库。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五、各级财政部门要做好经费保障工作，妥善安排相关部门和单位预算，保障工作正常开展，积极支持相关事业发展。</w:t>
      </w:r>
    </w:p>
    <w:p w:rsidR="008D5AFC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各地、各有关部门和单位要严格执行本通知规定，对公布取消和暂停征收的收费项目，不得以任何理由拖延或者拒绝执行。对不按规定取消和暂停征收相关收费项目的部门和单位，按有关规定给予处罚，并追究相关责任人的行政责任。</w:t>
      </w:r>
    </w:p>
    <w:p w:rsidR="008D5AFC" w:rsidRPr="00AB7A3D" w:rsidRDefault="008D5AFC" w:rsidP="008D5AFC">
      <w:pPr>
        <w:spacing w:line="700" w:lineRule="exact"/>
        <w:ind w:firstLineChars="200" w:firstLine="640"/>
        <w:rPr>
          <w:rFonts w:ascii="仿宋_GB2312" w:eastAsia="仿宋_GB2312"/>
          <w:szCs w:val="32"/>
        </w:rPr>
      </w:pPr>
    </w:p>
    <w:p w:rsidR="008D5AFC" w:rsidRDefault="008D5AFC" w:rsidP="008D5AFC">
      <w:pPr>
        <w:spacing w:line="700" w:lineRule="exact"/>
        <w:ind w:firstLineChars="199" w:firstLine="637"/>
        <w:rPr>
          <w:rFonts w:ascii="仿宋_GB2312" w:eastAsia="仿宋_GB2312"/>
        </w:rPr>
      </w:pPr>
      <w:bookmarkStart w:id="3" w:name="FJ"/>
      <w:r>
        <w:rPr>
          <w:rFonts w:ascii="仿宋_GB2312" w:eastAsia="仿宋_GB2312" w:hint="eastAsia"/>
        </w:rPr>
        <w:t>附件：1.甘肃省行政事业性收费项目目录清单</w:t>
      </w:r>
    </w:p>
    <w:p w:rsidR="008D5AFC" w:rsidRPr="00533BE8" w:rsidRDefault="008D5AFC" w:rsidP="008D5AFC">
      <w:pPr>
        <w:spacing w:line="700" w:lineRule="exact"/>
        <w:ind w:firstLineChars="491" w:firstLine="1571"/>
        <w:rPr>
          <w:rFonts w:ascii="仿宋_GB2312" w:eastAsia="仿宋_GB2312"/>
        </w:rPr>
      </w:pPr>
      <w:r>
        <w:rPr>
          <w:rFonts w:ascii="仿宋_GB2312" w:eastAsia="仿宋_GB2312" w:hint="eastAsia"/>
        </w:rPr>
        <w:t>2.甘肃省涉</w:t>
      </w:r>
      <w:proofErr w:type="gramStart"/>
      <w:r>
        <w:rPr>
          <w:rFonts w:ascii="仿宋_GB2312" w:eastAsia="仿宋_GB2312" w:hint="eastAsia"/>
        </w:rPr>
        <w:t>企行政</w:t>
      </w:r>
      <w:proofErr w:type="gramEnd"/>
      <w:r>
        <w:rPr>
          <w:rFonts w:ascii="仿宋_GB2312" w:eastAsia="仿宋_GB2312" w:hint="eastAsia"/>
        </w:rPr>
        <w:t>事业性收费目录清单</w:t>
      </w:r>
      <w:bookmarkEnd w:id="3"/>
    </w:p>
    <w:p w:rsidR="008D5AFC" w:rsidRDefault="008D5AFC" w:rsidP="008D5AFC">
      <w:pPr>
        <w:spacing w:line="700" w:lineRule="exact"/>
      </w:pPr>
    </w:p>
    <w:p w:rsidR="008D5AFC" w:rsidRPr="00586B49" w:rsidRDefault="008D5AFC" w:rsidP="008D5AFC">
      <w:pPr>
        <w:spacing w:line="700" w:lineRule="exact"/>
      </w:pPr>
    </w:p>
    <w:p w:rsidR="008D5AFC" w:rsidRDefault="008D5AFC" w:rsidP="008D5AFC">
      <w:pPr>
        <w:spacing w:line="700" w:lineRule="exact"/>
        <w:ind w:rightChars="200" w:right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</w:t>
      </w:r>
    </w:p>
    <w:p w:rsidR="008D5AFC" w:rsidRPr="00533BE8" w:rsidRDefault="00C6312D" w:rsidP="008D5AFC">
      <w:pPr>
        <w:spacing w:line="700" w:lineRule="exact"/>
        <w:ind w:rightChars="200" w:right="640"/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143.6pt;margin-top:259.05pt;width:.75pt;height:.75pt;z-index:251661312;visibility:hidden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2051"/>
        </w:pict>
      </w:r>
      <w:r w:rsidR="008D5AFC">
        <w:rPr>
          <w:rFonts w:ascii="仿宋_GB2312" w:eastAsia="仿宋_GB2312" w:hint="eastAsia"/>
        </w:rPr>
        <w:t xml:space="preserve">      </w:t>
      </w:r>
      <w:r w:rsidR="008D5AFC" w:rsidRPr="00533BE8">
        <w:rPr>
          <w:rFonts w:ascii="仿宋_GB2312" w:eastAsia="仿宋_GB2312" w:hint="eastAsia"/>
        </w:rPr>
        <w:t>甘肃省财政厅</w:t>
      </w:r>
      <w:r w:rsidR="008D5AFC">
        <w:rPr>
          <w:rFonts w:ascii="仿宋_GB2312" w:eastAsia="仿宋_GB2312" w:hint="eastAsia"/>
        </w:rPr>
        <w:t xml:space="preserve">       甘肃省发展和改革委员会</w:t>
      </w:r>
    </w:p>
    <w:tbl>
      <w:tblPr>
        <w:tblpPr w:leftFromText="181" w:rightFromText="181" w:tblpXSpec="center" w:tblpYSpec="bottom"/>
        <w:tblOverlap w:val="never"/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522"/>
      </w:tblGrid>
      <w:tr w:rsidR="008D5AFC" w:rsidRPr="0014792A" w:rsidTr="007B06F9">
        <w:tc>
          <w:tcPr>
            <w:tcW w:w="8845" w:type="dxa"/>
            <w:shd w:val="clear" w:color="auto" w:fill="auto"/>
          </w:tcPr>
          <w:p w:rsidR="008D5AFC" w:rsidRPr="0014792A" w:rsidRDefault="008D5AFC" w:rsidP="007B06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抄送：财政部 。</w:t>
            </w:r>
            <w:r w:rsidRPr="0014792A"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</w:p>
        </w:tc>
      </w:tr>
      <w:tr w:rsidR="008D5AFC" w:rsidTr="007B06F9">
        <w:tc>
          <w:tcPr>
            <w:tcW w:w="8845" w:type="dxa"/>
            <w:shd w:val="clear" w:color="auto" w:fill="auto"/>
          </w:tcPr>
          <w:p w:rsidR="008D5AFC" w:rsidRPr="0014792A" w:rsidRDefault="008D5AFC" w:rsidP="007B06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14792A">
              <w:rPr>
                <w:rFonts w:ascii="仿宋_GB2312" w:eastAsia="仿宋_GB2312" w:hint="eastAsia"/>
                <w:sz w:val="28"/>
                <w:szCs w:val="28"/>
              </w:rPr>
              <w:t>公开属性：主动公开</w:t>
            </w:r>
          </w:p>
        </w:tc>
      </w:tr>
      <w:tr w:rsidR="008D5AFC" w:rsidTr="007B06F9">
        <w:tc>
          <w:tcPr>
            <w:tcW w:w="8845" w:type="dxa"/>
            <w:shd w:val="clear" w:color="auto" w:fill="auto"/>
          </w:tcPr>
          <w:p w:rsidR="008D5AFC" w:rsidRPr="0014792A" w:rsidRDefault="008D5AFC" w:rsidP="007B06F9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14792A">
              <w:rPr>
                <w:rFonts w:ascii="仿宋_GB2312" w:eastAsia="仿宋_GB2312" w:hint="eastAsia"/>
                <w:sz w:val="28"/>
                <w:szCs w:val="28"/>
              </w:rPr>
              <w:t>印发单位：甘肃省财政厅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 w:rsidRPr="0014792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2017年4月19日</w:t>
            </w:r>
          </w:p>
        </w:tc>
      </w:tr>
      <w:tr w:rsidR="008D5AFC" w:rsidTr="007B06F9">
        <w:tc>
          <w:tcPr>
            <w:tcW w:w="8845" w:type="dxa"/>
            <w:shd w:val="clear" w:color="auto" w:fill="auto"/>
          </w:tcPr>
          <w:p w:rsidR="008D5AFC" w:rsidRPr="0014792A" w:rsidRDefault="008D5AFC" w:rsidP="007B06F9">
            <w:pPr>
              <w:spacing w:line="7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14792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共印</w:t>
            </w:r>
            <w:bookmarkStart w:id="4" w:name="printNum"/>
            <w:r w:rsidRPr="0014792A">
              <w:rPr>
                <w:rFonts w:ascii="仿宋_GB2312" w:eastAsia="仿宋_GB2312"/>
                <w:sz w:val="28"/>
                <w:szCs w:val="28"/>
              </w:rPr>
              <w:t>150</w:t>
            </w:r>
            <w:bookmarkEnd w:id="4"/>
            <w:r w:rsidRPr="0014792A">
              <w:rPr>
                <w:rFonts w:ascii="仿宋_GB2312" w:eastAsia="仿宋_GB2312" w:hint="eastAsia"/>
                <w:sz w:val="28"/>
                <w:szCs w:val="28"/>
              </w:rPr>
              <w:t>份</w:t>
            </w:r>
          </w:p>
          <w:p w:rsidR="008D5AFC" w:rsidRPr="0014792A" w:rsidRDefault="008D5AFC" w:rsidP="007B06F9">
            <w:pPr>
              <w:spacing w:line="7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2276475" cy="533400"/>
                  <wp:effectExtent l="19050" t="0" r="9525" b="0"/>
                  <wp:docPr id="1" name="图片 1" descr="8ad882f25b19cde8015b61149bd97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ad882f25b19cde8015b61149bd97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12D" w:rsidRDefault="008D5AFC">
      <w:r>
        <w:rPr>
          <w:rFonts w:ascii="仿宋_GB2312" w:eastAsia="仿宋_GB2312" w:hint="eastAsia"/>
        </w:rPr>
        <w:t xml:space="preserve">                            2017年4月17日</w:t>
      </w:r>
    </w:p>
    <w:sectPr w:rsidR="00C6312D" w:rsidSect="00C6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FC" w:rsidRDefault="008D5AFC" w:rsidP="008D5AFC">
      <w:r>
        <w:separator/>
      </w:r>
    </w:p>
  </w:endnote>
  <w:endnote w:type="continuationSeparator" w:id="1">
    <w:p w:rsidR="008D5AFC" w:rsidRDefault="008D5AFC" w:rsidP="008D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FC" w:rsidRDefault="008D5AFC" w:rsidP="008D5AFC">
      <w:r>
        <w:separator/>
      </w:r>
    </w:p>
  </w:footnote>
  <w:footnote w:type="continuationSeparator" w:id="1">
    <w:p w:rsidR="008D5AFC" w:rsidRDefault="008D5AFC" w:rsidP="008D5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AFC"/>
    <w:rsid w:val="0034796F"/>
    <w:rsid w:val="008D5AFC"/>
    <w:rsid w:val="00C6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C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A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A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AFC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B807-A026-4FE1-99BD-6C9683DA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房春霞</dc:creator>
  <cp:keywords/>
  <dc:description/>
  <cp:lastModifiedBy>房春霞</cp:lastModifiedBy>
  <cp:revision>3</cp:revision>
  <dcterms:created xsi:type="dcterms:W3CDTF">2017-04-20T08:28:00Z</dcterms:created>
  <dcterms:modified xsi:type="dcterms:W3CDTF">2017-04-20T08:38:00Z</dcterms:modified>
</cp:coreProperties>
</file>